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FB073" w14:textId="77777777" w:rsidR="00C47CB4" w:rsidRPr="00E753C7" w:rsidRDefault="00C47CB4" w:rsidP="00C47CB4">
      <w:pPr>
        <w:pStyle w:val="ac"/>
        <w:ind w:left="6379"/>
        <w:rPr>
          <w:rFonts w:ascii="Times New Roman" w:hAnsi="Times New Roman"/>
          <w:sz w:val="24"/>
          <w:szCs w:val="24"/>
          <w:lang w:val="uk-UA"/>
        </w:rPr>
      </w:pPr>
      <w:r w:rsidRPr="00E753C7">
        <w:rPr>
          <w:rFonts w:ascii="Times New Roman" w:hAnsi="Times New Roman"/>
          <w:sz w:val="24"/>
          <w:szCs w:val="24"/>
          <w:lang w:val="uk-UA"/>
        </w:rPr>
        <w:t xml:space="preserve">Додаток до рішення </w:t>
      </w:r>
    </w:p>
    <w:p w14:paraId="4971029E" w14:textId="77777777" w:rsidR="00C47CB4" w:rsidRDefault="00C47CB4" w:rsidP="00C47CB4">
      <w:pPr>
        <w:pStyle w:val="ac"/>
        <w:ind w:left="6379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сесії </w:t>
      </w:r>
      <w:proofErr w:type="spellStart"/>
      <w:r>
        <w:rPr>
          <w:rFonts w:ascii="Times New Roman" w:hAnsi="Times New Roman"/>
          <w:sz w:val="24"/>
          <w:szCs w:val="24"/>
          <w:lang w:val="uk-UA"/>
        </w:rPr>
        <w:t>Фонтанської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 сільської ради</w:t>
      </w:r>
    </w:p>
    <w:p w14:paraId="0F7E553F" w14:textId="72783903" w:rsidR="00C47CB4" w:rsidRPr="00D851B8" w:rsidRDefault="00C47CB4" w:rsidP="00C47CB4">
      <w:pPr>
        <w:pStyle w:val="ac"/>
        <w:ind w:left="6379"/>
        <w:rPr>
          <w:rFonts w:ascii="Times New Roman" w:eastAsia="Arial Unicode MS" w:hAnsi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</w:pPr>
      <w:r w:rsidRPr="00E753C7">
        <w:rPr>
          <w:rFonts w:ascii="Times New Roman" w:eastAsia="Arial Unicode MS" w:hAnsi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від  </w:t>
      </w:r>
      <w:r>
        <w:rPr>
          <w:rFonts w:ascii="Times New Roman" w:eastAsia="Arial Unicode MS" w:hAnsi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19.01.2026 </w:t>
      </w:r>
      <w:r w:rsidRPr="00E753C7">
        <w:rPr>
          <w:rFonts w:ascii="Times New Roman" w:eastAsia="Arial Unicode MS" w:hAnsi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р. №</w:t>
      </w:r>
      <w:r w:rsidR="00A531C2">
        <w:rPr>
          <w:rFonts w:ascii="Times New Roman" w:eastAsia="Arial Unicode MS" w:hAnsi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3656 </w:t>
      </w:r>
      <w:r w:rsidR="00324E53">
        <w:rPr>
          <w:rFonts w:ascii="Times New Roman" w:eastAsia="Arial Unicode MS" w:hAnsi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 xml:space="preserve"> </w:t>
      </w:r>
      <w:r>
        <w:rPr>
          <w:rFonts w:ascii="Times New Roman" w:eastAsia="Arial Unicode MS" w:hAnsi="Times New Roman"/>
          <w:bCs/>
          <w:color w:val="000000"/>
          <w:sz w:val="24"/>
          <w:szCs w:val="24"/>
          <w:bdr w:val="none" w:sz="0" w:space="0" w:color="auto" w:frame="1"/>
          <w:lang w:val="uk-UA" w:eastAsia="ru-RU"/>
        </w:rPr>
        <w:t>-</w:t>
      </w:r>
      <w:r>
        <w:rPr>
          <w:rFonts w:ascii="Times New Roman" w:eastAsia="Arial Unicode MS" w:hAnsi="Times New Roman"/>
          <w:bCs/>
          <w:color w:val="000000"/>
          <w:sz w:val="24"/>
          <w:szCs w:val="24"/>
          <w:bdr w:val="none" w:sz="0" w:space="0" w:color="auto" w:frame="1"/>
          <w:lang w:val="en-US" w:eastAsia="ru-RU"/>
        </w:rPr>
        <w:t>VIII</w:t>
      </w:r>
    </w:p>
    <w:p w14:paraId="7C99104C" w14:textId="77777777" w:rsidR="00C47CB4" w:rsidRPr="00E753C7" w:rsidRDefault="00C47CB4" w:rsidP="00C47CB4">
      <w:pPr>
        <w:pStyle w:val="ac"/>
        <w:ind w:left="6379"/>
        <w:rPr>
          <w:rFonts w:ascii="Times New Roman" w:hAnsi="Times New Roman"/>
          <w:sz w:val="24"/>
          <w:szCs w:val="24"/>
          <w:lang w:val="uk-UA"/>
        </w:rPr>
      </w:pPr>
      <w:r w:rsidRPr="00E753C7">
        <w:rPr>
          <w:rFonts w:ascii="Times New Roman" w:hAnsi="Times New Roman"/>
          <w:sz w:val="24"/>
          <w:szCs w:val="24"/>
          <w:lang w:val="uk-UA"/>
        </w:rPr>
        <w:t xml:space="preserve"> </w:t>
      </w:r>
    </w:p>
    <w:p w14:paraId="17133F94" w14:textId="77777777" w:rsidR="00C47CB4" w:rsidRPr="00E753C7" w:rsidRDefault="00C47CB4" w:rsidP="00C47CB4">
      <w:pPr>
        <w:pStyle w:val="ac"/>
        <w:ind w:left="6237"/>
        <w:rPr>
          <w:rFonts w:ascii="Times New Roman" w:hAnsi="Times New Roman"/>
          <w:sz w:val="24"/>
          <w:szCs w:val="24"/>
          <w:lang w:val="uk-UA"/>
        </w:rPr>
      </w:pPr>
    </w:p>
    <w:p w14:paraId="587ACFEE" w14:textId="77777777" w:rsidR="00C47CB4" w:rsidRPr="00E753C7" w:rsidRDefault="00C47CB4" w:rsidP="00C47CB4">
      <w:pPr>
        <w:spacing w:after="0" w:line="240" w:lineRule="auto"/>
        <w:contextualSpacing/>
        <w:rPr>
          <w:rFonts w:ascii="Times New Roman" w:eastAsia="Times New Roman" w:hAnsi="Times New Roman"/>
          <w:sz w:val="24"/>
          <w:szCs w:val="24"/>
          <w:lang w:val="uk-UA" w:eastAsia="ru-RU"/>
        </w:rPr>
      </w:pPr>
    </w:p>
    <w:p w14:paraId="7A87BC04" w14:textId="77777777" w:rsidR="00C47CB4" w:rsidRPr="00E753C7" w:rsidRDefault="00C47CB4" w:rsidP="00C47C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E753C7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Програма</w:t>
      </w:r>
    </w:p>
    <w:p w14:paraId="4444EE7F" w14:textId="77777777" w:rsidR="00C47CB4" w:rsidRPr="00E753C7" w:rsidRDefault="00C47CB4" w:rsidP="00C47C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bookmarkStart w:id="0" w:name="_Hlk120018831"/>
      <w:r w:rsidRPr="00E753C7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розвитку та фінансової підтримки</w:t>
      </w:r>
    </w:p>
    <w:p w14:paraId="237E6085" w14:textId="77777777" w:rsidR="00C47CB4" w:rsidRPr="00E753C7" w:rsidRDefault="00C47CB4" w:rsidP="00C47CB4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E753C7">
        <w:rPr>
          <w:rFonts w:ascii="Times New Roman" w:hAnsi="Times New Roman"/>
          <w:b/>
          <w:bCs/>
          <w:sz w:val="24"/>
          <w:szCs w:val="24"/>
          <w:lang w:val="uk-UA"/>
        </w:rPr>
        <w:t xml:space="preserve">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</w:t>
      </w:r>
    </w:p>
    <w:bookmarkEnd w:id="0"/>
    <w:p w14:paraId="424994C0" w14:textId="77777777" w:rsidR="00C47CB4" w:rsidRPr="00E753C7" w:rsidRDefault="00C47CB4" w:rsidP="00C47C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val="uk-UA" w:eastAsia="ru-RU"/>
        </w:rPr>
      </w:pPr>
      <w:r w:rsidRPr="00E753C7">
        <w:rPr>
          <w:rFonts w:ascii="Times New Roman" w:hAnsi="Times New Roman"/>
          <w:b/>
          <w:bCs/>
          <w:sz w:val="24"/>
          <w:szCs w:val="24"/>
          <w:lang w:val="uk-UA"/>
        </w:rPr>
        <w:t>на 2026-2030 роки</w:t>
      </w:r>
    </w:p>
    <w:p w14:paraId="1BDC59B3" w14:textId="77777777" w:rsidR="00C47CB4" w:rsidRPr="00E753C7" w:rsidRDefault="00C47CB4" w:rsidP="00C47C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</w:p>
    <w:p w14:paraId="6F69FA99" w14:textId="77777777" w:rsidR="00C47CB4" w:rsidRPr="00E753C7" w:rsidRDefault="00C47CB4" w:rsidP="00C47CB4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val="uk-UA" w:eastAsia="ru-RU"/>
        </w:rPr>
      </w:pPr>
      <w:r w:rsidRPr="00E753C7">
        <w:rPr>
          <w:rFonts w:ascii="Times New Roman" w:eastAsia="Times New Roman" w:hAnsi="Times New Roman"/>
          <w:b/>
          <w:sz w:val="24"/>
          <w:szCs w:val="24"/>
          <w:lang w:val="uk-UA" w:eastAsia="ru-RU"/>
        </w:rPr>
        <w:t>1.Паспорт Програми</w:t>
      </w:r>
    </w:p>
    <w:tbl>
      <w:tblPr>
        <w:tblW w:w="10086" w:type="dxa"/>
        <w:tblInd w:w="-120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43" w:type="dxa"/>
        </w:tblCellMar>
        <w:tblLook w:val="0000" w:firstRow="0" w:lastRow="0" w:firstColumn="0" w:lastColumn="0" w:noHBand="0" w:noVBand="0"/>
      </w:tblPr>
      <w:tblGrid>
        <w:gridCol w:w="736"/>
        <w:gridCol w:w="4033"/>
        <w:gridCol w:w="5317"/>
      </w:tblGrid>
      <w:tr w:rsidR="00C47CB4" w:rsidRPr="00A531C2" w14:paraId="134FADCF" w14:textId="77777777" w:rsidTr="000059E7">
        <w:trPr>
          <w:trHeight w:val="622"/>
        </w:trPr>
        <w:tc>
          <w:tcPr>
            <w:tcW w:w="736" w:type="dxa"/>
            <w:tcMar>
              <w:left w:w="43" w:type="dxa"/>
            </w:tcMar>
          </w:tcPr>
          <w:p w14:paraId="4FBF9FDD" w14:textId="77777777" w:rsidR="00C47CB4" w:rsidRPr="00E753C7" w:rsidRDefault="00C47CB4" w:rsidP="00C47CB4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0564CADD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Назва Програми</w:t>
            </w:r>
          </w:p>
          <w:p w14:paraId="06C73124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(Назва програми повинна вказувати на її специфіку)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22B4F60A" w14:textId="77777777" w:rsidR="00C47CB4" w:rsidRPr="00E753C7" w:rsidRDefault="00C47CB4" w:rsidP="000059E7">
            <w:pPr>
              <w:snapToGrid w:val="0"/>
              <w:spacing w:after="0" w:line="240" w:lineRule="auto"/>
              <w:ind w:firstLine="29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E753C7">
              <w:rPr>
                <w:rFonts w:ascii="Times New Roman" w:hAnsi="Times New Roman"/>
                <w:sz w:val="24"/>
                <w:szCs w:val="24"/>
                <w:lang w:val="uk-UA"/>
              </w:rPr>
              <w:t>Програми розвитку та фінансової підтримки КОМУНАЛЬНОГО НЕКОМЕРЦІЙНОГО ПІДПРИЄМСТВА  «ЦЕНТР ПЕРВИННОЇ МЕДИКО-САНІТАРНОЇ ДОПОМОГИ » ФОНТАНСЬКОЇ СІЛЬСЬКОЇ РАДИ ОДЕСЬКОГО РАЙОНУ ОДЕСЬКОЇ ОБЛАСТІ  на 2026-2028 роки</w:t>
            </w:r>
          </w:p>
        </w:tc>
      </w:tr>
      <w:tr w:rsidR="00C47CB4" w:rsidRPr="00A531C2" w14:paraId="3A9BF518" w14:textId="77777777" w:rsidTr="000059E7">
        <w:trPr>
          <w:trHeight w:val="622"/>
        </w:trPr>
        <w:tc>
          <w:tcPr>
            <w:tcW w:w="736" w:type="dxa"/>
            <w:tcMar>
              <w:left w:w="43" w:type="dxa"/>
            </w:tcMar>
          </w:tcPr>
          <w:p w14:paraId="72CB9F4F" w14:textId="77777777" w:rsidR="00C47CB4" w:rsidRPr="00E753C7" w:rsidRDefault="00C47CB4" w:rsidP="00C47CB4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08AB93FC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Ініціатор розроблення</w:t>
            </w:r>
          </w:p>
          <w:p w14:paraId="3958EECF" w14:textId="77777777" w:rsidR="00C47CB4" w:rsidRPr="00E753C7" w:rsidRDefault="00C47CB4" w:rsidP="000059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23CE40E2" w14:textId="77777777" w:rsidR="00C47CB4" w:rsidRPr="00E753C7" w:rsidRDefault="00C47CB4" w:rsidP="000059E7">
            <w:pPr>
              <w:snapToGrid w:val="0"/>
              <w:spacing w:after="0" w:line="240" w:lineRule="auto"/>
              <w:ind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E753C7">
              <w:rPr>
                <w:rFonts w:ascii="Times New Roman" w:hAnsi="Times New Roman"/>
                <w:sz w:val="24"/>
                <w:szCs w:val="24"/>
                <w:lang w:val="uk-UA"/>
              </w:rPr>
              <w:t>Фонтанська</w:t>
            </w:r>
            <w:proofErr w:type="spellEnd"/>
            <w:r w:rsidRPr="00E753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сільська рада Одеського району Одеської області, КОМУНАЛЬНЕ НЕКОМЕРЦІЙНЕ ПІДПРИЄМСТВО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C47CB4" w:rsidRPr="00E753C7" w14:paraId="21758CC0" w14:textId="77777777" w:rsidTr="000059E7">
        <w:trPr>
          <w:trHeight w:val="931"/>
        </w:trPr>
        <w:tc>
          <w:tcPr>
            <w:tcW w:w="736" w:type="dxa"/>
            <w:tcMar>
              <w:left w:w="43" w:type="dxa"/>
            </w:tcMar>
          </w:tcPr>
          <w:p w14:paraId="0C166F24" w14:textId="77777777" w:rsidR="00C47CB4" w:rsidRPr="00E753C7" w:rsidRDefault="00C47CB4" w:rsidP="00C47CB4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53B26E40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Підстава для розроблення</w:t>
            </w:r>
          </w:p>
          <w:p w14:paraId="7F3C7399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4D2BB96E" w14:textId="77777777" w:rsidR="00C47CB4" w:rsidRPr="00E753C7" w:rsidRDefault="00C47CB4" w:rsidP="000059E7">
            <w:pPr>
              <w:spacing w:after="0" w:line="240" w:lineRule="auto"/>
              <w:ind w:firstLine="28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hAnsi="Times New Roman"/>
                <w:sz w:val="24"/>
                <w:szCs w:val="24"/>
                <w:lang w:val="uk-UA"/>
              </w:rPr>
              <w:t>ст. 26 Закону України «Про місцеве самоврядування в Україні»,</w:t>
            </w:r>
            <w:r w:rsidRPr="00E753C7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відповідно до статей 89, 90,91 Бюджетного кодексу України, клопотання депутата </w:t>
            </w:r>
            <w:proofErr w:type="spellStart"/>
            <w:r w:rsidRPr="00E753C7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>Фонтанської</w:t>
            </w:r>
            <w:proofErr w:type="spellEnd"/>
            <w:r w:rsidRPr="00E753C7">
              <w:rPr>
                <w:rFonts w:ascii="Times New Roman" w:hAnsi="Times New Roman"/>
                <w:kern w:val="2"/>
                <w:sz w:val="24"/>
                <w:szCs w:val="24"/>
                <w:lang w:val="uk-UA"/>
              </w:rPr>
              <w:t xml:space="preserve"> сільської ради Наталії ФОКШИ</w:t>
            </w:r>
          </w:p>
        </w:tc>
      </w:tr>
      <w:tr w:rsidR="00C47CB4" w:rsidRPr="00A531C2" w14:paraId="6098FAA7" w14:textId="77777777" w:rsidTr="000059E7">
        <w:tc>
          <w:tcPr>
            <w:tcW w:w="736" w:type="dxa"/>
            <w:tcMar>
              <w:left w:w="43" w:type="dxa"/>
            </w:tcMar>
          </w:tcPr>
          <w:p w14:paraId="35A568C8" w14:textId="77777777" w:rsidR="00C47CB4" w:rsidRPr="00E753C7" w:rsidRDefault="00C47CB4" w:rsidP="00C47CB4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3.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25B1A1FD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Розробник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2AA03EE1" w14:textId="77777777" w:rsidR="00C47CB4" w:rsidRPr="00E753C7" w:rsidRDefault="00C47CB4" w:rsidP="000059E7">
            <w:pPr>
              <w:spacing w:after="0" w:line="240" w:lineRule="auto"/>
              <w:ind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Фонтанська</w:t>
            </w:r>
            <w:proofErr w:type="spellEnd"/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сільська рада</w:t>
            </w:r>
            <w:r w:rsidRPr="00E753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Одеського району Одеської області</w:t>
            </w: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,</w:t>
            </w:r>
            <w:r w:rsidRPr="00E753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КОМУНАЛЬНЕ НЕКОМЕРЦІЙНЕ ПІДПРИЄМСТВО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C47CB4" w:rsidRPr="00E753C7" w14:paraId="33C85E18" w14:textId="77777777" w:rsidTr="000059E7">
        <w:tc>
          <w:tcPr>
            <w:tcW w:w="736" w:type="dxa"/>
            <w:tcMar>
              <w:left w:w="43" w:type="dxa"/>
            </w:tcMar>
          </w:tcPr>
          <w:p w14:paraId="67D4CC5B" w14:textId="77777777" w:rsidR="00C47CB4" w:rsidRPr="00E753C7" w:rsidRDefault="00C47CB4" w:rsidP="00C47CB4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69B0AA47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Відповідальний виконавець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39816339" w14:textId="77777777" w:rsidR="00C47CB4" w:rsidRPr="00E753C7" w:rsidRDefault="00C47CB4" w:rsidP="000059E7">
            <w:pPr>
              <w:spacing w:after="0" w:line="240" w:lineRule="auto"/>
              <w:ind w:firstLine="29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E753C7">
              <w:rPr>
                <w:rFonts w:ascii="Times New Roman" w:hAnsi="Times New Roman"/>
                <w:sz w:val="24"/>
                <w:szCs w:val="24"/>
                <w:lang w:val="uk-UA"/>
              </w:rPr>
              <w:t>Фонтанська</w:t>
            </w:r>
            <w:proofErr w:type="spellEnd"/>
            <w:r w:rsidRPr="00E753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сільська рада Одеського району Одеської області</w:t>
            </w:r>
          </w:p>
        </w:tc>
      </w:tr>
      <w:tr w:rsidR="00C47CB4" w:rsidRPr="00A531C2" w14:paraId="3C98FA8B" w14:textId="77777777" w:rsidTr="000059E7">
        <w:tc>
          <w:tcPr>
            <w:tcW w:w="736" w:type="dxa"/>
            <w:tcMar>
              <w:left w:w="43" w:type="dxa"/>
            </w:tcMar>
          </w:tcPr>
          <w:p w14:paraId="28CE9723" w14:textId="77777777" w:rsidR="00C47CB4" w:rsidRPr="00E753C7" w:rsidRDefault="00C47CB4" w:rsidP="00C47CB4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1888DA15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Учасники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55230C3A" w14:textId="77777777" w:rsidR="00C47CB4" w:rsidRPr="00E753C7" w:rsidRDefault="00C47CB4" w:rsidP="000059E7">
            <w:pPr>
              <w:snapToGrid w:val="0"/>
              <w:spacing w:after="0" w:line="240" w:lineRule="auto"/>
              <w:ind w:firstLine="29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proofErr w:type="spellStart"/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Фонтанська</w:t>
            </w:r>
            <w:proofErr w:type="spellEnd"/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  сільська рада Одеського району Одеської області;</w:t>
            </w:r>
            <w:r w:rsidRPr="00E753C7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КОМУНАЛЬНЕ НЕКОМЕРЦІЙНЕ ПІДПРИЄМСТВО  «ЦЕНТР ПЕРВИННОЇ МЕДИКО-САНІТАРНОЇ ДОПОМОГИ » ФОНТАНСЬКОЇ СІЛЬСЬКОЇ РАДИ ОДЕСЬКОГО РАЙОНУ ОДЕСЬКОЇ ОБЛАСТІ</w:t>
            </w:r>
          </w:p>
        </w:tc>
      </w:tr>
      <w:tr w:rsidR="00C47CB4" w:rsidRPr="00A531C2" w14:paraId="74890FF0" w14:textId="77777777" w:rsidTr="000059E7">
        <w:trPr>
          <w:trHeight w:val="349"/>
        </w:trPr>
        <w:tc>
          <w:tcPr>
            <w:tcW w:w="736" w:type="dxa"/>
            <w:tcMar>
              <w:left w:w="43" w:type="dxa"/>
            </w:tcMar>
          </w:tcPr>
          <w:p w14:paraId="53D0686F" w14:textId="77777777" w:rsidR="00C47CB4" w:rsidRPr="00E753C7" w:rsidRDefault="00C47CB4" w:rsidP="00C47CB4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6.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7D433E2A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Мета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17B4DB47" w14:textId="77777777" w:rsidR="00C47CB4" w:rsidRPr="00E753C7" w:rsidRDefault="00C47CB4" w:rsidP="000059E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Зниження рівня захворюваності, інвалідності та смертності населення шляхом формування і налагодження ефективного функціонування </w:t>
            </w: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>системи надання населенню доступної і високоякісної первинної медико-санітарної допомоги на засадах сімейної медицини.</w:t>
            </w:r>
          </w:p>
          <w:p w14:paraId="104CFCC0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</w:p>
        </w:tc>
      </w:tr>
      <w:tr w:rsidR="00C47CB4" w:rsidRPr="00E753C7" w14:paraId="3BAAA0B5" w14:textId="77777777" w:rsidTr="000059E7">
        <w:trPr>
          <w:trHeight w:val="349"/>
        </w:trPr>
        <w:tc>
          <w:tcPr>
            <w:tcW w:w="736" w:type="dxa"/>
            <w:tcMar>
              <w:left w:w="43" w:type="dxa"/>
            </w:tcMar>
          </w:tcPr>
          <w:p w14:paraId="49356140" w14:textId="77777777" w:rsidR="00C47CB4" w:rsidRPr="00E753C7" w:rsidRDefault="00C47CB4" w:rsidP="00C47CB4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lastRenderedPageBreak/>
              <w:t>7.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1FE09FDB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Термін реалізації Програми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0761529A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  <w:t>2026-2030 роки</w:t>
            </w:r>
          </w:p>
        </w:tc>
      </w:tr>
      <w:tr w:rsidR="00C47CB4" w:rsidRPr="00E753C7" w14:paraId="3B4A3F36" w14:textId="77777777" w:rsidTr="000059E7">
        <w:tc>
          <w:tcPr>
            <w:tcW w:w="736" w:type="dxa"/>
            <w:tcMar>
              <w:left w:w="43" w:type="dxa"/>
            </w:tcMar>
          </w:tcPr>
          <w:p w14:paraId="1BE41387" w14:textId="77777777" w:rsidR="00C47CB4" w:rsidRPr="00E753C7" w:rsidRDefault="00C47CB4" w:rsidP="000059E7">
            <w:pPr>
              <w:tabs>
                <w:tab w:val="left" w:pos="1311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8.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17CDD85E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Загальний обсяг фінансових ресурсів , необхідних для реалізації Програми , всього:</w:t>
            </w:r>
          </w:p>
          <w:p w14:paraId="4EF25C13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2026 рік</w:t>
            </w:r>
          </w:p>
          <w:p w14:paraId="42C31B25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2027 рік</w:t>
            </w:r>
          </w:p>
          <w:p w14:paraId="51F536E7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2028рік</w:t>
            </w:r>
          </w:p>
          <w:p w14:paraId="47481B4D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2029 рік</w:t>
            </w:r>
          </w:p>
          <w:p w14:paraId="344C3B94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2030рік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6B96781A" w14:textId="77777777" w:rsidR="00C47CB4" w:rsidRPr="00E753C7" w:rsidRDefault="00C47CB4" w:rsidP="000059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ru-RU"/>
              </w:rPr>
              <w:t xml:space="preserve"> </w:t>
            </w:r>
          </w:p>
          <w:p w14:paraId="068A6766" w14:textId="77777777" w:rsidR="00C47CB4" w:rsidRPr="00E753C7" w:rsidRDefault="00C47CB4" w:rsidP="000059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val="uk-UA" w:eastAsia="ru-RU"/>
              </w:rPr>
            </w:pPr>
          </w:p>
          <w:p w14:paraId="6EF8CA31" w14:textId="3CC5F861" w:rsidR="00C47CB4" w:rsidRDefault="00C47CB4" w:rsidP="000059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6 52</w:t>
            </w:r>
            <w:r w:rsidR="00310345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580</w:t>
            </w:r>
            <w:r w:rsidRPr="00E753C7">
              <w:rPr>
                <w:rFonts w:ascii="Times New Roman" w:hAnsi="Times New Roman"/>
                <w:b/>
                <w:bCs/>
                <w:sz w:val="24"/>
                <w:szCs w:val="24"/>
                <w:lang w:val="uk-UA" w:eastAsia="uk-UA"/>
              </w:rPr>
              <w:t xml:space="preserve"> </w:t>
            </w:r>
            <w:r w:rsidRPr="00E753C7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  <w:t>грн.</w:t>
            </w:r>
          </w:p>
          <w:p w14:paraId="4483A86D" w14:textId="2700ACFA" w:rsidR="00C47CB4" w:rsidRPr="00C47CB4" w:rsidRDefault="00C47CB4" w:rsidP="000059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6 388 </w:t>
            </w:r>
            <w:r w:rsidR="00310345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009</w:t>
            </w: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грн</w:t>
            </w:r>
          </w:p>
          <w:p w14:paraId="09E12768" w14:textId="77777777" w:rsidR="00C47CB4" w:rsidRPr="00E753C7" w:rsidRDefault="00C47CB4" w:rsidP="000059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4 826 900</w:t>
            </w: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грн</w:t>
            </w:r>
          </w:p>
          <w:p w14:paraId="1DB1710A" w14:textId="57F656BC" w:rsidR="00C47CB4" w:rsidRPr="00310345" w:rsidRDefault="00C47CB4" w:rsidP="000059E7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5 309</w:t>
            </w:r>
            <w:r w:rsidR="00310345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 671</w:t>
            </w: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 xml:space="preserve"> грн</w:t>
            </w:r>
          </w:p>
        </w:tc>
      </w:tr>
      <w:tr w:rsidR="00C47CB4" w:rsidRPr="00A531C2" w14:paraId="49B3D121" w14:textId="77777777" w:rsidTr="000059E7">
        <w:tc>
          <w:tcPr>
            <w:tcW w:w="736" w:type="dxa"/>
            <w:tcMar>
              <w:left w:w="43" w:type="dxa"/>
            </w:tcMar>
          </w:tcPr>
          <w:p w14:paraId="2A67C566" w14:textId="77777777" w:rsidR="00C47CB4" w:rsidRPr="00E753C7" w:rsidRDefault="00C47CB4" w:rsidP="000059E7">
            <w:pPr>
              <w:tabs>
                <w:tab w:val="left" w:pos="1311"/>
              </w:tabs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9.</w:t>
            </w:r>
          </w:p>
        </w:tc>
        <w:tc>
          <w:tcPr>
            <w:tcW w:w="4033" w:type="dxa"/>
            <w:tcBorders>
              <w:left w:val="single" w:sz="4" w:space="0" w:color="000001"/>
            </w:tcBorders>
            <w:tcMar>
              <w:left w:w="43" w:type="dxa"/>
            </w:tcMar>
          </w:tcPr>
          <w:p w14:paraId="6A0C982B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Style w:val="211pt"/>
                <w:rFonts w:eastAsia="Calibri"/>
                <w:b w:val="0"/>
                <w:bCs w:val="0"/>
                <w:sz w:val="24"/>
                <w:szCs w:val="24"/>
              </w:rPr>
              <w:t>Очікувані результати</w:t>
            </w:r>
            <w:r w:rsidRPr="00E753C7">
              <w:rPr>
                <w:rStyle w:val="211pt"/>
                <w:rFonts w:eastAsia="Calibri"/>
                <w:sz w:val="24"/>
                <w:szCs w:val="24"/>
              </w:rPr>
              <w:t xml:space="preserve"> </w:t>
            </w:r>
            <w:r w:rsidRPr="00E753C7">
              <w:rPr>
                <w:rStyle w:val="211pt"/>
                <w:rFonts w:eastAsia="Calibri"/>
                <w:b w:val="0"/>
                <w:bCs w:val="0"/>
                <w:sz w:val="24"/>
                <w:szCs w:val="24"/>
              </w:rPr>
              <w:t>виконання</w:t>
            </w:r>
          </w:p>
        </w:tc>
        <w:tc>
          <w:tcPr>
            <w:tcW w:w="5317" w:type="dxa"/>
            <w:tcBorders>
              <w:left w:val="single" w:sz="4" w:space="0" w:color="000001"/>
              <w:right w:val="single" w:sz="4" w:space="0" w:color="000001"/>
            </w:tcBorders>
            <w:tcMar>
              <w:left w:w="43" w:type="dxa"/>
            </w:tcMar>
          </w:tcPr>
          <w:p w14:paraId="003699B8" w14:textId="77777777" w:rsidR="00C47CB4" w:rsidRPr="00E753C7" w:rsidRDefault="00C47CB4" w:rsidP="000059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color w:val="000000"/>
                <w:sz w:val="24"/>
                <w:szCs w:val="24"/>
                <w:lang w:val="uk-UA"/>
              </w:rPr>
              <w:t>Підвищення ефективності надання первинної медичної допомоги, зниження  рівня захворюваності та смертності, підвищення рівня народжуваності та подовження повноцінного життя населення громади</w:t>
            </w:r>
          </w:p>
        </w:tc>
      </w:tr>
      <w:tr w:rsidR="00C47CB4" w:rsidRPr="00E753C7" w14:paraId="1C055B78" w14:textId="77777777" w:rsidTr="000059E7">
        <w:trPr>
          <w:trHeight w:val="839"/>
        </w:trPr>
        <w:tc>
          <w:tcPr>
            <w:tcW w:w="736" w:type="dxa"/>
            <w:tcBorders>
              <w:bottom w:val="single" w:sz="4" w:space="0" w:color="auto"/>
            </w:tcBorders>
            <w:tcMar>
              <w:left w:w="43" w:type="dxa"/>
            </w:tcMar>
          </w:tcPr>
          <w:p w14:paraId="126ABC0E" w14:textId="77777777" w:rsidR="00C47CB4" w:rsidRPr="00E753C7" w:rsidRDefault="00C47CB4" w:rsidP="00C47CB4">
            <w:pPr>
              <w:numPr>
                <w:ilvl w:val="0"/>
                <w:numId w:val="1"/>
              </w:numPr>
              <w:tabs>
                <w:tab w:val="left" w:pos="1311"/>
              </w:tabs>
              <w:suppressAutoHyphens/>
              <w:snapToGrid w:val="0"/>
              <w:spacing w:after="0" w:line="240" w:lineRule="auto"/>
              <w:ind w:left="0" w:firstLine="0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10.</w:t>
            </w:r>
          </w:p>
        </w:tc>
        <w:tc>
          <w:tcPr>
            <w:tcW w:w="4033" w:type="dxa"/>
            <w:tcBorders>
              <w:left w:val="single" w:sz="4" w:space="0" w:color="000001"/>
              <w:bottom w:val="single" w:sz="4" w:space="0" w:color="auto"/>
            </w:tcBorders>
            <w:tcMar>
              <w:left w:w="43" w:type="dxa"/>
            </w:tcMar>
          </w:tcPr>
          <w:p w14:paraId="23BD1784" w14:textId="77777777" w:rsidR="00C47CB4" w:rsidRPr="00E753C7" w:rsidRDefault="00C47CB4" w:rsidP="000059E7">
            <w:pPr>
              <w:snapToGrid w:val="0"/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uk-UA" w:eastAsia="ru-RU"/>
              </w:rPr>
            </w:pPr>
            <w:r w:rsidRPr="00E753C7">
              <w:rPr>
                <w:rStyle w:val="211pt"/>
                <w:rFonts w:eastAsia="Calibri"/>
                <w:b w:val="0"/>
                <w:bCs w:val="0"/>
                <w:sz w:val="24"/>
                <w:szCs w:val="24"/>
              </w:rPr>
              <w:t>Ключові показники ефективності</w:t>
            </w:r>
          </w:p>
        </w:tc>
        <w:tc>
          <w:tcPr>
            <w:tcW w:w="5317" w:type="dxa"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tcMar>
              <w:left w:w="43" w:type="dxa"/>
            </w:tcMar>
          </w:tcPr>
          <w:p w14:paraId="283BDFCC" w14:textId="77777777" w:rsidR="00C47CB4" w:rsidRPr="00E753C7" w:rsidRDefault="00C47CB4" w:rsidP="000059E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val="uk-UA" w:eastAsia="ru-RU"/>
              </w:rPr>
            </w:pPr>
            <w:r w:rsidRPr="00E753C7">
              <w:rPr>
                <w:rFonts w:ascii="Times New Roman" w:eastAsia="Times New Roman" w:hAnsi="Times New Roman"/>
                <w:sz w:val="24"/>
                <w:szCs w:val="24"/>
                <w:lang w:val="uk-UA" w:eastAsia="ru-RU"/>
              </w:rPr>
              <w:t>Створення умов для ефективного та доступного для всіх громадян медичного обслуговування громади</w:t>
            </w:r>
          </w:p>
        </w:tc>
      </w:tr>
    </w:tbl>
    <w:p w14:paraId="64063A0B" w14:textId="09301EC8" w:rsidR="00A531C2" w:rsidRDefault="00A531C2"/>
    <w:p w14:paraId="16198758" w14:textId="6C6A06A5" w:rsidR="00A531C2" w:rsidRDefault="00A531C2" w:rsidP="00A531C2"/>
    <w:p w14:paraId="3A8DD350" w14:textId="11D7DF9D" w:rsidR="00B870B6" w:rsidRPr="00A531C2" w:rsidRDefault="00A531C2" w:rsidP="00A531C2">
      <w:pPr>
        <w:tabs>
          <w:tab w:val="left" w:pos="1185"/>
          <w:tab w:val="left" w:pos="6015"/>
        </w:tabs>
        <w:rPr>
          <w:rFonts w:ascii="Times New Roman" w:hAnsi="Times New Roman"/>
          <w:b/>
          <w:sz w:val="28"/>
          <w:szCs w:val="28"/>
          <w:lang w:val="uk-UA"/>
        </w:rPr>
      </w:pPr>
      <w:r>
        <w:tab/>
      </w:r>
      <w:proofErr w:type="spellStart"/>
      <w:r w:rsidRPr="00A531C2">
        <w:rPr>
          <w:rFonts w:ascii="Times New Roman" w:hAnsi="Times New Roman"/>
          <w:b/>
          <w:sz w:val="28"/>
          <w:szCs w:val="28"/>
          <w:lang w:val="uk-UA"/>
        </w:rPr>
        <w:t>В.о.сільськ</w:t>
      </w:r>
      <w:bookmarkStart w:id="1" w:name="_GoBack"/>
      <w:bookmarkEnd w:id="1"/>
      <w:r w:rsidRPr="00A531C2">
        <w:rPr>
          <w:rFonts w:ascii="Times New Roman" w:hAnsi="Times New Roman"/>
          <w:b/>
          <w:sz w:val="28"/>
          <w:szCs w:val="28"/>
          <w:lang w:val="uk-UA"/>
        </w:rPr>
        <w:t>ого</w:t>
      </w:r>
      <w:proofErr w:type="spellEnd"/>
      <w:r w:rsidRPr="00A531C2">
        <w:rPr>
          <w:rFonts w:ascii="Times New Roman" w:hAnsi="Times New Roman"/>
          <w:b/>
          <w:sz w:val="28"/>
          <w:szCs w:val="28"/>
          <w:lang w:val="uk-UA"/>
        </w:rPr>
        <w:t xml:space="preserve"> голови</w:t>
      </w:r>
      <w:r w:rsidRPr="00A531C2">
        <w:rPr>
          <w:rFonts w:ascii="Times New Roman" w:hAnsi="Times New Roman"/>
          <w:b/>
          <w:sz w:val="28"/>
          <w:szCs w:val="28"/>
          <w:lang w:val="uk-UA"/>
        </w:rPr>
        <w:tab/>
        <w:t>Андрій СЕРЕБРІЙ</w:t>
      </w:r>
    </w:p>
    <w:sectPr w:rsidR="00B870B6" w:rsidRPr="00A531C2" w:rsidSect="00324E5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245600"/>
    <w:multiLevelType w:val="multilevel"/>
    <w:tmpl w:val="96B665AA"/>
    <w:lvl w:ilvl="0">
      <w:start w:val="1"/>
      <w:numFmt w:val="none"/>
      <w:suff w:val="nothing"/>
      <w:lvlText w:val=""/>
      <w:lvlJc w:val="left"/>
      <w:pPr>
        <w:ind w:left="432" w:hanging="432"/>
      </w:pPr>
      <w:rPr>
        <w:rFonts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ind w:left="1584" w:hanging="1584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0064"/>
    <w:rsid w:val="00310345"/>
    <w:rsid w:val="00324E53"/>
    <w:rsid w:val="003B0214"/>
    <w:rsid w:val="005A2CE4"/>
    <w:rsid w:val="00A531C2"/>
    <w:rsid w:val="00AF0C07"/>
    <w:rsid w:val="00B870B6"/>
    <w:rsid w:val="00C47CB4"/>
    <w:rsid w:val="00EC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994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CB4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0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0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00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0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00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00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00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00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00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00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00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00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006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006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006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006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006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00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0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C0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00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0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00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006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006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006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00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006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C0064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C47CB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211pt">
    <w:name w:val="Основной текст (2) + 11 pt;Полужирный"/>
    <w:rsid w:val="00C47CB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CB4"/>
    <w:rPr>
      <w:rFonts w:ascii="Calibri" w:eastAsia="Calibri" w:hAnsi="Calibri" w:cs="Times New Roman"/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EC00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00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00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00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00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00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00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00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00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00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C00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C00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C0064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0064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006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C006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C006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C006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C00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EC00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C00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C00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C00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C006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C0064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C0064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C00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C0064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EC0064"/>
    <w:rPr>
      <w:b/>
      <w:bCs/>
      <w:smallCaps/>
      <w:color w:val="2F5496" w:themeColor="accent1" w:themeShade="BF"/>
      <w:spacing w:val="5"/>
    </w:rPr>
  </w:style>
  <w:style w:type="paragraph" w:styleId="ac">
    <w:name w:val="No Spacing"/>
    <w:uiPriority w:val="1"/>
    <w:qFormat/>
    <w:rsid w:val="00C47CB4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customStyle="1" w:styleId="211pt">
    <w:name w:val="Основной текст (2) + 11 pt;Полужирный"/>
    <w:rsid w:val="00C47CB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374</Words>
  <Characters>2133</Characters>
  <Application>Microsoft Office Word</Application>
  <DocSecurity>0</DocSecurity>
  <Lines>17</Lines>
  <Paragraphs>5</Paragraphs>
  <ScaleCrop>false</ScaleCrop>
  <Company/>
  <LinksUpToDate>false</LinksUpToDate>
  <CharactersWithSpaces>2502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Bondarenko</cp:lastModifiedBy>
  <cp:revision>7</cp:revision>
  <cp:lastPrinted>2026-01-16T07:28:00Z</cp:lastPrinted>
  <dcterms:created xsi:type="dcterms:W3CDTF">2026-01-16T07:09:00Z</dcterms:created>
  <dcterms:modified xsi:type="dcterms:W3CDTF">2026-02-06T06:38:00Z</dcterms:modified>
</cp:coreProperties>
</file>